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B3" w:rsidRPr="00566441" w:rsidRDefault="003110B3" w:rsidP="0024694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A177B" w:rsidRPr="00566441" w:rsidRDefault="009A177B" w:rsidP="009A177B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441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566441">
        <w:rPr>
          <w:rFonts w:ascii="Times New Roman" w:hAnsi="Times New Roman" w:cs="Times New Roman"/>
          <w:sz w:val="24"/>
          <w:szCs w:val="24"/>
        </w:rPr>
        <w:t xml:space="preserve"> </w:t>
      </w:r>
      <w:r w:rsidRPr="00566441">
        <w:rPr>
          <w:rFonts w:ascii="Times New Roman" w:hAnsi="Times New Roman" w:cs="Times New Roman"/>
          <w:bCs/>
          <w:sz w:val="24"/>
          <w:szCs w:val="24"/>
        </w:rPr>
        <w:t xml:space="preserve">Gmina Miasto Suwałki, ul. Mickiewicza 1, 16 – 400 Suwałki w imieniu której działa </w:t>
      </w:r>
      <w:r w:rsidRPr="00566441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ul. Wigierska 32, </w:t>
      </w:r>
      <w:r w:rsidR="00566441">
        <w:rPr>
          <w:rFonts w:ascii="Times New Roman" w:hAnsi="Times New Roman" w:cs="Times New Roman"/>
          <w:sz w:val="24"/>
          <w:szCs w:val="24"/>
        </w:rPr>
        <w:br/>
      </w:r>
      <w:r w:rsidRPr="00566441">
        <w:rPr>
          <w:rFonts w:ascii="Times New Roman" w:hAnsi="Times New Roman" w:cs="Times New Roman"/>
          <w:sz w:val="24"/>
          <w:szCs w:val="24"/>
        </w:rPr>
        <w:t xml:space="preserve">16 – 400 Suwałki reprezentowana przez Prezesa Zarządu – Jarosława Lebiediew na podstawie </w:t>
      </w:r>
      <w:r w:rsidRPr="00566441">
        <w:rPr>
          <w:rStyle w:val="FontStyle18"/>
          <w:sz w:val="24"/>
          <w:szCs w:val="24"/>
        </w:rPr>
        <w:t>umowy gospodarowania i zarządzania nieruchomościami stanowiącymi własność Gminy Miasta Suwałki z dnia 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6F5D37">
        <w:rPr>
          <w:rFonts w:ascii="Times New Roman" w:hAnsi="Times New Roman" w:cs="Times New Roman"/>
          <w:sz w:val="24"/>
          <w:szCs w:val="24"/>
        </w:rPr>
        <w:t>remont elewacji kamienicy zabytkowej wraz z robotami towarzyszącymi przy ul. Gałaja 53 w Suwałkach</w:t>
      </w:r>
      <w:r w:rsidR="006F5D37">
        <w:rPr>
          <w:i/>
          <w:sz w:val="20"/>
          <w:szCs w:val="20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pkt</w:t>
      </w:r>
      <w:r w:rsidR="00566441">
        <w:rPr>
          <w:rFonts w:ascii="Times New Roman" w:hAnsi="Times New Roman" w:cs="Times New Roman"/>
          <w:sz w:val="21"/>
          <w:szCs w:val="21"/>
        </w:rPr>
        <w:t>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8AE" w:rsidRDefault="003278AE" w:rsidP="0038231F">
      <w:pPr>
        <w:spacing w:after="0" w:line="240" w:lineRule="auto"/>
      </w:pPr>
      <w:r>
        <w:separator/>
      </w:r>
    </w:p>
  </w:endnote>
  <w:endnote w:type="continuationSeparator" w:id="0">
    <w:p w:rsidR="003278AE" w:rsidRDefault="003278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855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F5D37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8AE" w:rsidRDefault="003278AE" w:rsidP="0038231F">
      <w:pPr>
        <w:spacing w:after="0" w:line="240" w:lineRule="auto"/>
      </w:pPr>
      <w:r>
        <w:separator/>
      </w:r>
    </w:p>
  </w:footnote>
  <w:footnote w:type="continuationSeparator" w:id="0">
    <w:p w:rsidR="003278AE" w:rsidRDefault="003278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6F5D37" w:rsidRDefault="006F5D37" w:rsidP="006F5D37">
    <w:pPr>
      <w:pStyle w:val="Bezodstpw"/>
      <w:rPr>
        <w:rFonts w:ascii="Times New Roman" w:hAnsi="Times New Roman" w:cs="Times New Roman"/>
        <w:sz w:val="24"/>
        <w:szCs w:val="24"/>
      </w:rPr>
    </w:pPr>
    <w:r w:rsidRPr="00566441">
      <w:rPr>
        <w:rFonts w:ascii="Times New Roman" w:hAnsi="Times New Roman" w:cs="Times New Roman"/>
        <w:b/>
        <w:sz w:val="24"/>
        <w:szCs w:val="24"/>
      </w:rPr>
      <w:t>Nr sprawy:</w:t>
    </w:r>
    <w:r w:rsidRPr="00566441">
      <w:rPr>
        <w:rFonts w:ascii="Times New Roman" w:hAnsi="Times New Roman" w:cs="Times New Roman"/>
        <w:sz w:val="24"/>
        <w:szCs w:val="24"/>
      </w:rPr>
      <w:t xml:space="preserve"> 16 / R.B / 2017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246946"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278AE"/>
    <w:rsid w:val="003416FE"/>
    <w:rsid w:val="0034230E"/>
    <w:rsid w:val="003636E7"/>
    <w:rsid w:val="003744A3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66441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6F5D37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855C8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9F630-790E-438C-858C-826158A8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30</cp:revision>
  <cp:lastPrinted>2017-02-24T06:10:00Z</cp:lastPrinted>
  <dcterms:created xsi:type="dcterms:W3CDTF">2016-07-28T14:48:00Z</dcterms:created>
  <dcterms:modified xsi:type="dcterms:W3CDTF">2017-03-24T12:54:00Z</dcterms:modified>
</cp:coreProperties>
</file>